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A1" w:rsidRPr="006247A1" w:rsidRDefault="006247A1" w:rsidP="006247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A1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6247A1" w:rsidRPr="006247A1" w:rsidRDefault="006247A1" w:rsidP="006247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A1" w:rsidRPr="006247A1" w:rsidRDefault="006247A1" w:rsidP="006247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A1">
        <w:rPr>
          <w:rFonts w:ascii="Times New Roman" w:hAnsi="Times New Roman" w:cs="Times New Roman"/>
          <w:b/>
          <w:sz w:val="24"/>
          <w:szCs w:val="24"/>
        </w:rPr>
        <w:t>SUNGU BELEDİYE BAŞKANLIĞI</w:t>
      </w:r>
    </w:p>
    <w:p w:rsidR="006247A1" w:rsidRPr="006247A1" w:rsidRDefault="006247A1" w:rsidP="006247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A1">
        <w:rPr>
          <w:rFonts w:ascii="Times New Roman" w:hAnsi="Times New Roman" w:cs="Times New Roman"/>
          <w:b/>
          <w:sz w:val="24"/>
          <w:szCs w:val="24"/>
        </w:rPr>
        <w:t>İmar İşleri Müdürlüğü</w:t>
      </w:r>
    </w:p>
    <w:p w:rsidR="006247A1" w:rsidRDefault="006247A1" w:rsidP="006247A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18E9" w:rsidRDefault="006247A1" w:rsidP="005D3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Beldemiz imar planı içerisinde bulunan Kültür Mahallesi 79, 80, 81, 82, 83, 84, 85, 86, 87 ve 88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parsellerde 3194 Sayılı İmar Kanununun 18. Madde uygulama işi paftalar ve dağıtım listeleri 31.05.2017 tarihinden 01.07.2017 tarihine kadar askı ilanına çıkarılmıştır. Vatandaşlarımız bir aylık ilan süresi içerisinde uygulamaya itirazda bulunabilirler.</w:t>
      </w:r>
    </w:p>
    <w:p w:rsidR="00263E1A" w:rsidRPr="006247A1" w:rsidRDefault="006247A1" w:rsidP="00701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sectPr w:rsidR="00263E1A" w:rsidRPr="006247A1" w:rsidSect="0026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7A1"/>
    <w:rsid w:val="00263E1A"/>
    <w:rsid w:val="003D3B8C"/>
    <w:rsid w:val="005D3D44"/>
    <w:rsid w:val="006247A1"/>
    <w:rsid w:val="007018E9"/>
    <w:rsid w:val="0087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SGM</cp:lastModifiedBy>
  <cp:revision>3</cp:revision>
  <dcterms:created xsi:type="dcterms:W3CDTF">2017-05-29T11:16:00Z</dcterms:created>
  <dcterms:modified xsi:type="dcterms:W3CDTF">2017-05-29T11:24:00Z</dcterms:modified>
</cp:coreProperties>
</file>