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2A" w:rsidRPr="00B8282A" w:rsidRDefault="00B8282A" w:rsidP="00B8282A">
      <w:pPr>
        <w:shd w:val="clear" w:color="auto" w:fill="F8F8F8"/>
        <w:spacing w:before="184" w:after="115"/>
        <w:jc w:val="both"/>
        <w:outlineLvl w:val="1"/>
        <w:rPr>
          <w:rFonts w:ascii="Helvetica" w:eastAsia="Times New Roman" w:hAnsi="Helvetica" w:cs="Helvetica"/>
          <w:color w:val="B36151"/>
          <w:sz w:val="21"/>
          <w:szCs w:val="21"/>
          <w:lang w:eastAsia="tr-TR"/>
        </w:rPr>
      </w:pPr>
      <w:r w:rsidRPr="00B8282A">
        <w:rPr>
          <w:rFonts w:ascii="Helvetica" w:eastAsia="Times New Roman" w:hAnsi="Helvetica" w:cs="Helvetica"/>
          <w:color w:val="B36151"/>
          <w:sz w:val="21"/>
          <w:szCs w:val="21"/>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tblPr>
      <w:tblGrid>
        <w:gridCol w:w="3040"/>
        <w:gridCol w:w="184"/>
        <w:gridCol w:w="6023"/>
      </w:tblGrid>
      <w:tr w:rsidR="00B8282A" w:rsidRPr="00B8282A" w:rsidTr="00B8282A">
        <w:trPr>
          <w:trHeight w:val="230"/>
          <w:tblCellSpacing w:w="15" w:type="dxa"/>
        </w:trPr>
        <w:tc>
          <w:tcPr>
            <w:tcW w:w="2995"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İlan Süresi</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7</w:t>
            </w: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Yasal Kapsam</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13 b/1</w:t>
            </w: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İlan Süresi İçin Yaklaşık Maliyet</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 xml:space="preserve">1. </w:t>
            </w:r>
            <w:proofErr w:type="gramStart"/>
            <w:r w:rsidRPr="00B8282A">
              <w:rPr>
                <w:rFonts w:ascii="Helvetica" w:eastAsia="Times New Roman" w:hAnsi="Helvetica" w:cs="Helvetica"/>
                <w:color w:val="585858"/>
                <w:sz w:val="15"/>
                <w:szCs w:val="15"/>
                <w:lang w:eastAsia="tr-TR"/>
              </w:rPr>
              <w:t>adım ...</w:t>
            </w:r>
            <w:proofErr w:type="gramEnd"/>
            <w:r w:rsidRPr="00B8282A">
              <w:rPr>
                <w:rFonts w:ascii="Helvetica" w:eastAsia="Times New Roman" w:hAnsi="Helvetica" w:cs="Helvetica"/>
                <w:color w:val="585858"/>
                <w:sz w:val="15"/>
                <w:szCs w:val="15"/>
                <w:lang w:eastAsia="tr-TR"/>
              </w:rPr>
              <w:t xml:space="preserve"> - 117.120,00</w:t>
            </w: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Ortak Alım</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Hayır</w:t>
            </w: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Sınır Değer</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 </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İhalenin yaklaşık maliyeti eşik değerin yarısına kadar</w:t>
            </w:r>
          </w:p>
        </w:tc>
      </w:tr>
      <w:tr w:rsidR="00B8282A" w:rsidRPr="00B8282A" w:rsidTr="00B8282A">
        <w:trPr>
          <w:trHeight w:val="230"/>
          <w:tblCellSpacing w:w="15" w:type="dxa"/>
        </w:trPr>
        <w:tc>
          <w:tcPr>
            <w:tcW w:w="2409" w:type="dxa"/>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rPr>
                <w:rFonts w:ascii="Helvetica" w:eastAsia="Times New Roman" w:hAnsi="Helvetica" w:cs="Helvetica"/>
                <w:color w:val="585858"/>
                <w:sz w:val="15"/>
                <w:szCs w:val="15"/>
                <w:lang w:eastAsia="tr-TR"/>
              </w:rPr>
            </w:pPr>
            <w:r w:rsidRPr="00B8282A">
              <w:rPr>
                <w:rFonts w:ascii="Helvetica" w:eastAsia="Times New Roman" w:hAnsi="Helvetica" w:cs="Helvetica"/>
                <w:b/>
                <w:bCs/>
                <w:color w:val="585858"/>
                <w:sz w:val="15"/>
                <w:szCs w:val="15"/>
                <w:lang w:eastAsia="tr-TR"/>
              </w:rPr>
              <w:t>Personele Dayalı</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 </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B8282A" w:rsidRPr="00B8282A" w:rsidRDefault="00B8282A" w:rsidP="00B8282A">
            <w:pPr>
              <w:spacing w:line="184" w:lineRule="atLeast"/>
              <w:jc w:val="both"/>
              <w:rPr>
                <w:rFonts w:ascii="Helvetica" w:eastAsia="Times New Roman" w:hAnsi="Helvetica" w:cs="Helvetica"/>
                <w:color w:val="585858"/>
                <w:sz w:val="15"/>
                <w:szCs w:val="15"/>
                <w:lang w:eastAsia="tr-TR"/>
              </w:rPr>
            </w:pPr>
            <w:r w:rsidRPr="00B8282A">
              <w:rPr>
                <w:rFonts w:ascii="Helvetica" w:eastAsia="Times New Roman" w:hAnsi="Helvetica" w:cs="Helvetica"/>
                <w:color w:val="585858"/>
                <w:sz w:val="15"/>
                <w:szCs w:val="15"/>
                <w:lang w:eastAsia="tr-TR"/>
              </w:rPr>
              <w:t>Hayır</w:t>
            </w:r>
            <w:r w:rsidRPr="00B8282A">
              <w:rPr>
                <w:rFonts w:ascii="Helvetica" w:eastAsia="Times New Roman" w:hAnsi="Helvetica" w:cs="Helvetica"/>
                <w:color w:val="585858"/>
                <w:sz w:val="15"/>
                <w:lang w:eastAsia="tr-TR"/>
              </w:rPr>
              <w:t> </w:t>
            </w:r>
            <w:r w:rsidRPr="00B8282A">
              <w:rPr>
                <w:rFonts w:ascii="Helvetica" w:eastAsia="Times New Roman" w:hAnsi="Helvetica" w:cs="Helvetica"/>
                <w:i/>
                <w:iCs/>
                <w:color w:val="585858"/>
                <w:sz w:val="13"/>
                <w:szCs w:val="13"/>
                <w:lang w:eastAsia="tr-TR"/>
              </w:rPr>
              <w:t>- 12.06.2015 tarihi ile devreye giren yönetmelik sonrası gelen ilanlarda sadece sınır değer bilgisi için anlam ifade etmektedir.</w:t>
            </w:r>
          </w:p>
        </w:tc>
      </w:tr>
    </w:tbl>
    <w:p w:rsidR="00B8282A" w:rsidRPr="00B8282A" w:rsidRDefault="00B8282A" w:rsidP="00B8282A">
      <w:pPr>
        <w:spacing w:before="230" w:after="230"/>
        <w:rPr>
          <w:rFonts w:ascii="Times New Roman" w:eastAsia="Times New Roman" w:hAnsi="Times New Roman" w:cs="Times New Roman"/>
          <w:sz w:val="24"/>
          <w:szCs w:val="24"/>
          <w:lang w:eastAsia="tr-TR"/>
        </w:rPr>
      </w:pPr>
      <w:r w:rsidRPr="00B8282A">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B8282A" w:rsidRPr="00B8282A" w:rsidRDefault="00B8282A" w:rsidP="00B8282A">
      <w:pPr>
        <w:spacing w:before="230" w:after="230"/>
        <w:jc w:val="center"/>
        <w:rPr>
          <w:rFonts w:ascii="Helvetica" w:eastAsia="Times New Roman" w:hAnsi="Helvetica" w:cs="Helvetica"/>
          <w:color w:val="585858"/>
          <w:sz w:val="15"/>
          <w:szCs w:val="15"/>
          <w:shd w:val="clear" w:color="auto" w:fill="F8F8F8"/>
          <w:lang w:eastAsia="tr-TR"/>
        </w:rPr>
      </w:pPr>
      <w:r w:rsidRPr="00B8282A">
        <w:rPr>
          <w:rFonts w:ascii="Helvetica" w:eastAsia="Times New Roman" w:hAnsi="Helvetica" w:cs="Helvetica"/>
          <w:b/>
          <w:bCs/>
          <w:color w:val="585858"/>
          <w:sz w:val="15"/>
          <w:szCs w:val="15"/>
          <w:shd w:val="clear" w:color="auto" w:fill="F8F8F8"/>
          <w:lang w:eastAsia="tr-TR"/>
        </w:rPr>
        <w:t>DİŞ PROTEZ HİZMET ALIMI</w:t>
      </w:r>
    </w:p>
    <w:p w:rsidR="00B8282A" w:rsidRPr="00B8282A" w:rsidRDefault="00B8282A" w:rsidP="00B8282A">
      <w:pPr>
        <w:spacing w:after="230"/>
        <w:rPr>
          <w:rFonts w:ascii="Times New Roman" w:eastAsia="Times New Roman" w:hAnsi="Times New Roman" w:cs="Times New Roman"/>
          <w:sz w:val="24"/>
          <w:szCs w:val="24"/>
          <w:lang w:eastAsia="tr-TR"/>
        </w:rPr>
      </w:pPr>
      <w:r w:rsidRPr="00B8282A">
        <w:rPr>
          <w:rFonts w:ascii="Helvetica" w:eastAsia="Times New Roman" w:hAnsi="Helvetica" w:cs="Helvetica"/>
          <w:b/>
          <w:bCs/>
          <w:color w:val="585858"/>
          <w:sz w:val="15"/>
          <w:u w:val="single"/>
          <w:lang w:eastAsia="tr-TR"/>
        </w:rPr>
        <w:t>MUŞ İLİ KAMU HASTANELERİ BİRLİĞİ GENEL SEKRETERLİĞİ SAĞLIK BAKANLIĞI TÜRKİYE KAMU HASTANELERİ KURUMU</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118ABE"/>
          <w:sz w:val="15"/>
          <w:lang w:eastAsia="tr-TR"/>
        </w:rPr>
        <w:t>DİŞ PROTEZ HİZMET ALIMI</w:t>
      </w:r>
      <w:r w:rsidRPr="00B8282A">
        <w:rPr>
          <w:rFonts w:ascii="Helvetica" w:eastAsia="Times New Roman" w:hAnsi="Helvetica" w:cs="Helvetica"/>
          <w:color w:val="585858"/>
          <w:sz w:val="1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568"/>
        <w:gridCol w:w="151"/>
        <w:gridCol w:w="6413"/>
      </w:tblGrid>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İhale Kayıt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2017/283131</w:t>
            </w:r>
          </w:p>
        </w:tc>
      </w:tr>
    </w:tbl>
    <w:p w:rsidR="00B8282A" w:rsidRPr="00B8282A" w:rsidRDefault="00B8282A" w:rsidP="00B8282A">
      <w:pPr>
        <w:rPr>
          <w:rFonts w:ascii="Helvetica" w:eastAsia="Times New Roman" w:hAnsi="Helvetica" w:cs="Helvetica"/>
          <w:color w:val="585858"/>
          <w:sz w:val="15"/>
          <w:lang w:eastAsia="tr-TR"/>
        </w:rPr>
      </w:pPr>
      <w:r w:rsidRPr="00B8282A">
        <w:rPr>
          <w:rFonts w:ascii="Helvetica" w:eastAsia="Times New Roman" w:hAnsi="Helvetica" w:cs="Helvetica"/>
          <w:b/>
          <w:bCs/>
          <w:color w:val="B04935"/>
          <w:sz w:val="15"/>
          <w:lang w:eastAsia="tr-TR"/>
        </w:rPr>
        <w:t>1-İdarenin</w:t>
      </w:r>
    </w:p>
    <w:tbl>
      <w:tblPr>
        <w:tblW w:w="5000" w:type="pct"/>
        <w:tblCellSpacing w:w="15" w:type="dxa"/>
        <w:tblCellMar>
          <w:top w:w="15" w:type="dxa"/>
          <w:left w:w="15" w:type="dxa"/>
          <w:bottom w:w="15" w:type="dxa"/>
          <w:right w:w="15" w:type="dxa"/>
        </w:tblCellMar>
        <w:tblLook w:val="04A0"/>
      </w:tblPr>
      <w:tblGrid>
        <w:gridCol w:w="2569"/>
        <w:gridCol w:w="142"/>
        <w:gridCol w:w="6421"/>
      </w:tblGrid>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a)</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İstasyon Caddesi Atatürk Bulvarı (Eski Devlet Hastanesi A Blok) Merkez /MUŞ 49100 MUŞ MERKEZ/MUŞ</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b)</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Telefon ve faks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proofErr w:type="gramStart"/>
            <w:r w:rsidRPr="00B8282A">
              <w:rPr>
                <w:rFonts w:ascii="Times New Roman" w:eastAsia="Times New Roman" w:hAnsi="Times New Roman" w:cs="Times New Roman"/>
                <w:b/>
                <w:bCs/>
                <w:color w:val="118ABE"/>
                <w:sz w:val="15"/>
                <w:lang w:eastAsia="tr-TR"/>
              </w:rPr>
              <w:t>4362122057</w:t>
            </w:r>
            <w:proofErr w:type="gramEnd"/>
            <w:r w:rsidRPr="00B8282A">
              <w:rPr>
                <w:rFonts w:ascii="Times New Roman" w:eastAsia="Times New Roman" w:hAnsi="Times New Roman" w:cs="Times New Roman"/>
                <w:b/>
                <w:bCs/>
                <w:color w:val="118ABE"/>
                <w:sz w:val="15"/>
                <w:lang w:eastAsia="tr-TR"/>
              </w:rPr>
              <w:t xml:space="preserve"> - 4362122032</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c)</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Elektronik Posta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khb49.mb@saglik.gov.tr</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ç)</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İhale dokümanının görülebileceği internet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https://ekap.kik.gov.tr/EKAP/</w:t>
            </w:r>
          </w:p>
        </w:tc>
      </w:tr>
    </w:tbl>
    <w:p w:rsidR="00B8282A" w:rsidRPr="00B8282A" w:rsidRDefault="00B8282A" w:rsidP="00B8282A">
      <w:pPr>
        <w:rPr>
          <w:rFonts w:ascii="Helvetica" w:eastAsia="Times New Roman" w:hAnsi="Helvetica" w:cs="Helvetica"/>
          <w:color w:val="585858"/>
          <w:sz w:val="15"/>
          <w:lang w:eastAsia="tr-TR"/>
        </w:rPr>
      </w:pP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B04935"/>
          <w:sz w:val="15"/>
          <w:lang w:eastAsia="tr-TR"/>
        </w:rPr>
        <w:t>2-İhale konusu hizmetin</w:t>
      </w:r>
    </w:p>
    <w:tbl>
      <w:tblPr>
        <w:tblW w:w="5000" w:type="pct"/>
        <w:tblCellSpacing w:w="15" w:type="dxa"/>
        <w:tblCellMar>
          <w:top w:w="15" w:type="dxa"/>
          <w:left w:w="15" w:type="dxa"/>
          <w:bottom w:w="15" w:type="dxa"/>
          <w:right w:w="15" w:type="dxa"/>
        </w:tblCellMar>
        <w:tblLook w:val="04A0"/>
      </w:tblPr>
      <w:tblGrid>
        <w:gridCol w:w="2569"/>
        <w:gridCol w:w="142"/>
        <w:gridCol w:w="6421"/>
      </w:tblGrid>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a)</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Niteliği, türü ve miktarı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VENEER KRON 1.800 adet İSKELET DÖKÜM 400 adet TEK ÇENE PROTEZ YAPIMI VE BİTİMİ 750 adet </w:t>
            </w:r>
            <w:r w:rsidRPr="00B8282A">
              <w:rPr>
                <w:rFonts w:ascii="Times New Roman" w:eastAsia="Times New Roman" w:hAnsi="Times New Roman" w:cs="Times New Roman"/>
                <w:b/>
                <w:bCs/>
                <w:color w:val="118ABE"/>
                <w:sz w:val="15"/>
                <w:szCs w:val="15"/>
                <w:lang w:eastAsia="tr-TR"/>
              </w:rPr>
              <w:br/>
            </w:r>
            <w:r w:rsidRPr="00B8282A">
              <w:rPr>
                <w:rFonts w:ascii="Times New Roman" w:eastAsia="Times New Roman" w:hAnsi="Times New Roman" w:cs="Times New Roman"/>
                <w:b/>
                <w:bCs/>
                <w:color w:val="118ABE"/>
                <w:sz w:val="15"/>
                <w:lang w:eastAsia="tr-TR"/>
              </w:rPr>
              <w:t xml:space="preserve">Ayrıntılı bilgiye </w:t>
            </w:r>
            <w:proofErr w:type="spellStart"/>
            <w:r w:rsidRPr="00B8282A">
              <w:rPr>
                <w:rFonts w:ascii="Times New Roman" w:eastAsia="Times New Roman" w:hAnsi="Times New Roman" w:cs="Times New Roman"/>
                <w:b/>
                <w:bCs/>
                <w:color w:val="118ABE"/>
                <w:sz w:val="15"/>
                <w:lang w:eastAsia="tr-TR"/>
              </w:rPr>
              <w:t>EKAP’ta</w:t>
            </w:r>
            <w:proofErr w:type="spellEnd"/>
            <w:r w:rsidRPr="00B8282A">
              <w:rPr>
                <w:rFonts w:ascii="Times New Roman" w:eastAsia="Times New Roman" w:hAnsi="Times New Roman" w:cs="Times New Roman"/>
                <w:b/>
                <w:bCs/>
                <w:color w:val="118ABE"/>
                <w:sz w:val="15"/>
                <w:lang w:eastAsia="tr-TR"/>
              </w:rPr>
              <w:t xml:space="preserve"> yer alan ihale dokümanı içinde bulunan idari şartnameden ulaşılabilir.</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b)</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Yapılacağı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Bulanık Devlet Hastanesi</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c)</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Süresi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İşe başlama tarihinden itibaren</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b/>
                <w:bCs/>
                <w:color w:val="118ABE"/>
                <w:sz w:val="15"/>
                <w:lang w:eastAsia="tr-TR"/>
              </w:rPr>
              <w:t>12(on iki) aydır</w:t>
            </w:r>
          </w:p>
        </w:tc>
      </w:tr>
    </w:tbl>
    <w:p w:rsidR="00B8282A" w:rsidRPr="00B8282A" w:rsidRDefault="00B8282A" w:rsidP="00B8282A">
      <w:pPr>
        <w:rPr>
          <w:rFonts w:ascii="Helvetica" w:eastAsia="Times New Roman" w:hAnsi="Helvetica" w:cs="Helvetica"/>
          <w:color w:val="585858"/>
          <w:sz w:val="15"/>
          <w:lang w:eastAsia="tr-TR"/>
        </w:rPr>
      </w:pP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B04935"/>
          <w:sz w:val="15"/>
          <w:lang w:eastAsia="tr-TR"/>
        </w:rPr>
        <w:t>3- İhalenin</w:t>
      </w:r>
    </w:p>
    <w:tbl>
      <w:tblPr>
        <w:tblW w:w="5000" w:type="pct"/>
        <w:tblCellSpacing w:w="15" w:type="dxa"/>
        <w:tblCellMar>
          <w:top w:w="15" w:type="dxa"/>
          <w:left w:w="15" w:type="dxa"/>
          <w:bottom w:w="15" w:type="dxa"/>
          <w:right w:w="15" w:type="dxa"/>
        </w:tblCellMar>
        <w:tblLook w:val="04A0"/>
      </w:tblPr>
      <w:tblGrid>
        <w:gridCol w:w="2569"/>
        <w:gridCol w:w="142"/>
        <w:gridCol w:w="6421"/>
      </w:tblGrid>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a)</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Yapılacağı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Muş İli Kamu Hastaneleri Birliği Genel Sekreterliği Mali Hizmetler Birimi (İstasyon Cad. Atatürk Bulvarı Eski Devlet Hastanesi A-Blok Kat:3 Muş Merkez)</w:t>
            </w:r>
          </w:p>
        </w:tc>
      </w:tr>
      <w:tr w:rsidR="00B8282A" w:rsidRPr="00B8282A" w:rsidTr="00B8282A">
        <w:trPr>
          <w:tblCellSpacing w:w="15" w:type="dxa"/>
        </w:trPr>
        <w:tc>
          <w:tcPr>
            <w:tcW w:w="2524"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b)</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Tarihi ve saati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jc w:val="both"/>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color w:val="118ABE"/>
                <w:sz w:val="15"/>
                <w:lang w:eastAsia="tr-TR"/>
              </w:rPr>
              <w:t xml:space="preserve">19.06.2017 - </w:t>
            </w:r>
            <w:proofErr w:type="gramStart"/>
            <w:r w:rsidRPr="00B8282A">
              <w:rPr>
                <w:rFonts w:ascii="Times New Roman" w:eastAsia="Times New Roman" w:hAnsi="Times New Roman" w:cs="Times New Roman"/>
                <w:b/>
                <w:bCs/>
                <w:color w:val="118ABE"/>
                <w:sz w:val="15"/>
                <w:lang w:eastAsia="tr-TR"/>
              </w:rPr>
              <w:t>11:00</w:t>
            </w:r>
            <w:proofErr w:type="gramEnd"/>
          </w:p>
        </w:tc>
      </w:tr>
    </w:tbl>
    <w:p w:rsidR="00B8282A" w:rsidRPr="00B8282A" w:rsidRDefault="00B8282A" w:rsidP="00B8282A">
      <w:pPr>
        <w:rPr>
          <w:rFonts w:ascii="Helvetica" w:eastAsia="Times New Roman" w:hAnsi="Helvetica" w:cs="Helvetica"/>
          <w:color w:val="585858"/>
          <w:sz w:val="15"/>
          <w:lang w:eastAsia="tr-TR"/>
        </w:rPr>
      </w:pP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 İhaleye katılabilme şartları ve istenilen belgeler ile yeterlik değerlendirmesinde uygulanacak kriterler:</w:t>
      </w:r>
      <w:r w:rsidRPr="00B8282A">
        <w:rPr>
          <w:rFonts w:ascii="Helvetica" w:eastAsia="Times New Roman" w:hAnsi="Helvetica" w:cs="Helvetica"/>
          <w:color w:val="585858"/>
          <w:sz w:val="15"/>
          <w:szCs w:val="15"/>
          <w:shd w:val="clear" w:color="auto" w:fill="F8F8F8"/>
          <w:lang w:eastAsia="tr-TR"/>
        </w:rPr>
        <w:br/>
      </w:r>
      <w:proofErr w:type="gramStart"/>
      <w:r w:rsidRPr="00B8282A">
        <w:rPr>
          <w:rFonts w:ascii="Helvetica" w:eastAsia="Times New Roman" w:hAnsi="Helvetica" w:cs="Helvetica"/>
          <w:b/>
          <w:bCs/>
          <w:color w:val="585858"/>
          <w:sz w:val="15"/>
          <w:lang w:eastAsia="tr-TR"/>
        </w:rPr>
        <w:t>4.1</w:t>
      </w:r>
      <w:proofErr w:type="gramEnd"/>
      <w:r w:rsidRPr="00B8282A">
        <w:rPr>
          <w:rFonts w:ascii="Helvetica" w:eastAsia="Times New Roman" w:hAnsi="Helvetica" w:cs="Helvetica"/>
          <w:b/>
          <w:bCs/>
          <w:color w:val="585858"/>
          <w:sz w:val="15"/>
          <w:lang w:eastAsia="tr-TR"/>
        </w:rPr>
        <w:t>.</w:t>
      </w:r>
      <w:r w:rsidRPr="00B8282A">
        <w:rPr>
          <w:rFonts w:ascii="Helvetica" w:eastAsia="Times New Roman" w:hAnsi="Helvetica" w:cs="Helvetica"/>
          <w:color w:val="585858"/>
          <w:sz w:val="15"/>
          <w:lang w:eastAsia="tr-TR"/>
        </w:rPr>
        <w:t> İhaleye katılma şartları ve istenilen belgeler: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4.1.1.3.</w:t>
      </w:r>
      <w:r w:rsidRPr="00B8282A">
        <w:rPr>
          <w:rFonts w:ascii="Helvetica" w:eastAsia="Times New Roman" w:hAnsi="Helvetica" w:cs="Helvetica"/>
          <w:color w:val="585858"/>
          <w:sz w:val="15"/>
          <w:lang w:eastAsia="tr-TR"/>
        </w:rPr>
        <w:t> İhale konusu işin yerine getirilmesi için alınması zorunlu olan ve ilgili mevzuatında o iş için özel olarak düzenlenen sicil, izin, ruhsat vb. belgeler,</w:t>
      </w:r>
    </w:p>
    <w:p w:rsidR="00B8282A" w:rsidRPr="00B8282A" w:rsidRDefault="00B8282A" w:rsidP="00B8282A">
      <w:pPr>
        <w:spacing w:after="115"/>
        <w:rPr>
          <w:rFonts w:ascii="Times New Roman" w:eastAsia="Times New Roman" w:hAnsi="Times New Roman" w:cs="Times New Roman"/>
          <w:b/>
          <w:bCs/>
          <w:color w:val="118ABE"/>
          <w:sz w:val="24"/>
          <w:szCs w:val="24"/>
          <w:lang w:eastAsia="tr-TR"/>
        </w:rPr>
      </w:pPr>
      <w:r w:rsidRPr="00B8282A">
        <w:rPr>
          <w:rFonts w:ascii="Helvetica" w:eastAsia="Times New Roman" w:hAnsi="Helvetica" w:cs="Helvetica"/>
          <w:b/>
          <w:bCs/>
          <w:color w:val="118ABE"/>
          <w:sz w:val="15"/>
          <w:szCs w:val="15"/>
          <w:shd w:val="clear" w:color="auto" w:fill="F8F8F8"/>
          <w:lang w:eastAsia="tr-TR"/>
        </w:rPr>
        <w:t>T.C Sağlık Bakanlığı veya Türkiye Cumhuriyeti Kanunlarının yetki verdiği kurum ve kuruluşlarca verilmiş Çok Amaçlı Diş Protez Laboratuarı Ruhsat Belgesinin aslı/aslı idarece görülmüştür sureti/noter onaylı suretini teklifleri ile birlikte sunacaktır.</w:t>
      </w:r>
    </w:p>
    <w:p w:rsidR="00B8282A" w:rsidRPr="00B8282A" w:rsidRDefault="00B8282A" w:rsidP="00B8282A">
      <w:pPr>
        <w:rPr>
          <w:rFonts w:ascii="Times New Roman" w:eastAsia="Times New Roman" w:hAnsi="Times New Roman" w:cs="Times New Roman"/>
          <w:color w:val="585858"/>
          <w:sz w:val="24"/>
          <w:szCs w:val="24"/>
          <w:lang w:eastAsia="tr-TR"/>
        </w:rPr>
      </w:pPr>
      <w:r w:rsidRPr="00B8282A">
        <w:rPr>
          <w:rFonts w:ascii="Helvetica" w:eastAsia="Times New Roman" w:hAnsi="Helvetica" w:cs="Helvetica"/>
          <w:color w:val="585858"/>
          <w:sz w:val="15"/>
          <w:szCs w:val="15"/>
          <w:shd w:val="clear" w:color="auto" w:fill="F8F8F8"/>
          <w:lang w:eastAsia="tr-TR"/>
        </w:rPr>
        <w:br/>
      </w:r>
      <w:proofErr w:type="gramStart"/>
      <w:r w:rsidRPr="00B8282A">
        <w:rPr>
          <w:rFonts w:ascii="Helvetica" w:eastAsia="Times New Roman" w:hAnsi="Helvetica" w:cs="Helvetica"/>
          <w:b/>
          <w:bCs/>
          <w:color w:val="585858"/>
          <w:sz w:val="15"/>
          <w:lang w:eastAsia="tr-TR"/>
        </w:rPr>
        <w:t>4.1.2.</w:t>
      </w:r>
      <w:r w:rsidRPr="00B8282A">
        <w:rPr>
          <w:rFonts w:ascii="Helvetica" w:eastAsia="Times New Roman" w:hAnsi="Helvetica" w:cs="Helvetica"/>
          <w:color w:val="585858"/>
          <w:sz w:val="15"/>
          <w:lang w:eastAsia="tr-TR"/>
        </w:rPr>
        <w:t> Teklif vermeye yetkili olduğunu gösteren İmza Beyannamesi veya İmza Sirküleri;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4.1.2.1.</w:t>
      </w:r>
      <w:r w:rsidRPr="00B8282A">
        <w:rPr>
          <w:rFonts w:ascii="Helvetica" w:eastAsia="Times New Roman" w:hAnsi="Helvetica" w:cs="Helvetica"/>
          <w:color w:val="585858"/>
          <w:sz w:val="15"/>
          <w:lang w:eastAsia="tr-TR"/>
        </w:rPr>
        <w:t> Gerçek kişi olması halinde, noter tasdikli imza beyannamesi,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4.1.2.2.</w:t>
      </w:r>
      <w:r w:rsidRPr="00B8282A">
        <w:rPr>
          <w:rFonts w:ascii="Helvetica" w:eastAsia="Times New Roman" w:hAnsi="Helvetica" w:cs="Helvetica"/>
          <w:color w:val="585858"/>
          <w:sz w:val="1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4.1.3.</w:t>
      </w:r>
      <w:r w:rsidRPr="00B8282A">
        <w:rPr>
          <w:rFonts w:ascii="Helvetica" w:eastAsia="Times New Roman" w:hAnsi="Helvetica" w:cs="Helvetica"/>
          <w:color w:val="585858"/>
          <w:sz w:val="15"/>
          <w:lang w:eastAsia="tr-TR"/>
        </w:rPr>
        <w:t> Şekli ve içeriği İdari Şartnamede belirlenen teklif mektubu. </w:t>
      </w:r>
      <w:proofErr w:type="gramEnd"/>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4.1.4.</w:t>
      </w:r>
      <w:r w:rsidRPr="00B8282A">
        <w:rPr>
          <w:rFonts w:ascii="Helvetica" w:eastAsia="Times New Roman" w:hAnsi="Helvetica" w:cs="Helvetica"/>
          <w:color w:val="585858"/>
          <w:sz w:val="15"/>
          <w:lang w:eastAsia="tr-TR"/>
        </w:rPr>
        <w:t> Şekli ve içeriği İdari Şartnamede belirlenen geçici teminat.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4.1.5</w:t>
      </w:r>
      <w:r w:rsidRPr="00B8282A">
        <w:rPr>
          <w:rFonts w:ascii="Helvetica" w:eastAsia="Times New Roman" w:hAnsi="Helvetica" w:cs="Helvetica"/>
          <w:color w:val="585858"/>
          <w:sz w:val="15"/>
          <w:lang w:eastAsia="tr-TR"/>
        </w:rPr>
        <w:t> İhale konusu işin tamamı veya bir kısmı alt yüklenicilere yaptırılamaz. </w:t>
      </w:r>
      <w:r w:rsidRPr="00B8282A">
        <w:rPr>
          <w:rFonts w:ascii="Helvetica" w:eastAsia="Times New Roman" w:hAnsi="Helvetica" w:cs="Helvetica"/>
          <w:color w:val="585858"/>
          <w:sz w:val="15"/>
          <w:szCs w:val="15"/>
          <w:shd w:val="clear" w:color="auto" w:fill="F8F8F8"/>
          <w:lang w:eastAsia="tr-TR"/>
        </w:rPr>
        <w:br/>
      </w:r>
      <w:proofErr w:type="gramStart"/>
      <w:r w:rsidRPr="00B8282A">
        <w:rPr>
          <w:rFonts w:ascii="Helvetica" w:eastAsia="Times New Roman" w:hAnsi="Helvetica" w:cs="Helvetica"/>
          <w:b/>
          <w:bCs/>
          <w:color w:val="585858"/>
          <w:sz w:val="15"/>
          <w:lang w:eastAsia="tr-TR"/>
        </w:rPr>
        <w:t>4.1.6</w:t>
      </w:r>
      <w:r w:rsidRPr="00B8282A">
        <w:rPr>
          <w:rFonts w:ascii="Helvetica" w:eastAsia="Times New Roman" w:hAnsi="Helvetica" w:cs="Helvetica"/>
          <w:color w:val="585858"/>
          <w:sz w:val="1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 xml:space="preserve">4.2. Ekonomik ve mali yeterliğe ilişkin belgeler ve bu belgelerin taşıması gereken </w:t>
            </w:r>
            <w:proofErr w:type="gramStart"/>
            <w:r w:rsidRPr="00B8282A">
              <w:rPr>
                <w:rFonts w:ascii="Times New Roman" w:eastAsia="Times New Roman" w:hAnsi="Times New Roman" w:cs="Times New Roman"/>
                <w:b/>
                <w:bCs/>
                <w:sz w:val="15"/>
                <w:szCs w:val="15"/>
                <w:lang w:eastAsia="tr-TR"/>
              </w:rPr>
              <w:t>kriterler</w:t>
            </w:r>
            <w:proofErr w:type="gramEnd"/>
            <w:r w:rsidRPr="00B8282A">
              <w:rPr>
                <w:rFonts w:ascii="Times New Roman" w:eastAsia="Times New Roman" w:hAnsi="Times New Roman" w:cs="Times New Roman"/>
                <w:b/>
                <w:bCs/>
                <w:sz w:val="15"/>
                <w:szCs w:val="15"/>
                <w:lang w:eastAsia="tr-TR"/>
              </w:rPr>
              <w:t>:</w:t>
            </w:r>
          </w:p>
        </w:tc>
      </w:tr>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lastRenderedPageBreak/>
              <w:t xml:space="preserve">İdare tarafından ekonomik ve mali yeterliğe ilişkin </w:t>
            </w:r>
            <w:proofErr w:type="gramStart"/>
            <w:r w:rsidRPr="00B8282A">
              <w:rPr>
                <w:rFonts w:ascii="Times New Roman" w:eastAsia="Times New Roman" w:hAnsi="Times New Roman" w:cs="Times New Roman"/>
                <w:sz w:val="15"/>
                <w:szCs w:val="15"/>
                <w:lang w:eastAsia="tr-TR"/>
              </w:rPr>
              <w:t>kriter</w:t>
            </w:r>
            <w:proofErr w:type="gramEnd"/>
            <w:r w:rsidRPr="00B8282A">
              <w:rPr>
                <w:rFonts w:ascii="Times New Roman" w:eastAsia="Times New Roman" w:hAnsi="Times New Roman" w:cs="Times New Roman"/>
                <w:sz w:val="15"/>
                <w:szCs w:val="15"/>
                <w:lang w:eastAsia="tr-TR"/>
              </w:rPr>
              <w:t xml:space="preserve"> belirtilmemiştir.</w:t>
            </w:r>
          </w:p>
        </w:tc>
      </w:tr>
    </w:tbl>
    <w:p w:rsidR="00B8282A" w:rsidRPr="00B8282A" w:rsidRDefault="00B8282A" w:rsidP="00B8282A">
      <w:pPr>
        <w:rPr>
          <w:rFonts w:ascii="Helvetica" w:eastAsia="Times New Roman" w:hAnsi="Helvetica" w:cs="Helvetica"/>
          <w:vanish/>
          <w:color w:val="585858"/>
          <w:sz w:val="15"/>
          <w:lang w:eastAsia="tr-TR"/>
        </w:rPr>
      </w:pPr>
    </w:p>
    <w:tbl>
      <w:tblPr>
        <w:tblW w:w="5000" w:type="pct"/>
        <w:tblCellSpacing w:w="15" w:type="dxa"/>
        <w:tblCellMar>
          <w:top w:w="15" w:type="dxa"/>
          <w:left w:w="15" w:type="dxa"/>
          <w:bottom w:w="15" w:type="dxa"/>
          <w:right w:w="15" w:type="dxa"/>
        </w:tblCellMar>
        <w:tblLook w:val="04A0"/>
      </w:tblPr>
      <w:tblGrid>
        <w:gridCol w:w="9132"/>
      </w:tblGrid>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 xml:space="preserve">4.3. Mesleki ve Teknik yeterliğe ilişkin belgeler ve bu belgelerin taşıması gereken </w:t>
            </w:r>
            <w:proofErr w:type="gramStart"/>
            <w:r w:rsidRPr="00B8282A">
              <w:rPr>
                <w:rFonts w:ascii="Times New Roman" w:eastAsia="Times New Roman" w:hAnsi="Times New Roman" w:cs="Times New Roman"/>
                <w:b/>
                <w:bCs/>
                <w:sz w:val="15"/>
                <w:szCs w:val="15"/>
                <w:lang w:eastAsia="tr-TR"/>
              </w:rPr>
              <w:t>kriterler</w:t>
            </w:r>
            <w:proofErr w:type="gramEnd"/>
            <w:r w:rsidRPr="00B8282A">
              <w:rPr>
                <w:rFonts w:ascii="Times New Roman" w:eastAsia="Times New Roman" w:hAnsi="Times New Roman" w:cs="Times New Roman"/>
                <w:b/>
                <w:bCs/>
                <w:sz w:val="15"/>
                <w:szCs w:val="15"/>
                <w:lang w:eastAsia="tr-TR"/>
              </w:rPr>
              <w:t>:</w:t>
            </w:r>
          </w:p>
        </w:tc>
      </w:tr>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4.3.1. İş deneyimini gösteren belgeler:</w:t>
            </w:r>
          </w:p>
        </w:tc>
      </w:tr>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sz w:val="15"/>
                <w:szCs w:val="15"/>
                <w:lang w:eastAsia="tr-TR"/>
              </w:rPr>
              <w:t>Son beş yıl içinde bedel içeren bir sözleşme kapsamında kabul işlemleri tamamlanan ve teklif edilen bedelin</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b/>
                <w:bCs/>
                <w:color w:val="118ABE"/>
                <w:sz w:val="15"/>
                <w:lang w:eastAsia="tr-TR"/>
              </w:rPr>
              <w:t>% 25</w:t>
            </w:r>
            <w:r w:rsidRPr="00B8282A">
              <w:rPr>
                <w:rFonts w:ascii="Times New Roman" w:eastAsia="Times New Roman" w:hAnsi="Times New Roman" w:cs="Times New Roman"/>
                <w:sz w:val="15"/>
                <w:lang w:eastAsia="tr-TR"/>
              </w:rPr>
              <w:t> </w:t>
            </w:r>
            <w:r w:rsidRPr="00B8282A">
              <w:rPr>
                <w:rFonts w:ascii="Times New Roman" w:eastAsia="Times New Roman" w:hAnsi="Times New Roman" w:cs="Times New Roman"/>
                <w:sz w:val="15"/>
                <w:szCs w:val="15"/>
                <w:lang w:eastAsia="tr-TR"/>
              </w:rPr>
              <w:t>oranından az olmamak üzere, ihale konusu iş veya benzer işlere ilişkin iş deneyimini gösteren belgeler veya teknolojik ürün deneyim belgesi.</w:t>
            </w:r>
            <w:r w:rsidRPr="00B8282A">
              <w:rPr>
                <w:rFonts w:ascii="Times New Roman" w:eastAsia="Times New Roman" w:hAnsi="Times New Roman" w:cs="Times New Roman"/>
                <w:sz w:val="15"/>
                <w:lang w:eastAsia="tr-TR"/>
              </w:rPr>
              <w:t> </w:t>
            </w:r>
          </w:p>
        </w:tc>
      </w:tr>
    </w:tbl>
    <w:p w:rsidR="00B8282A" w:rsidRPr="00B8282A" w:rsidRDefault="00B8282A" w:rsidP="00B8282A">
      <w:pPr>
        <w:rPr>
          <w:rFonts w:ascii="Helvetica" w:eastAsia="Times New Roman" w:hAnsi="Helvetica" w:cs="Helvetica"/>
          <w:vanish/>
          <w:color w:val="585858"/>
          <w:sz w:val="15"/>
          <w:lang w:eastAsia="tr-TR"/>
        </w:rPr>
      </w:pPr>
    </w:p>
    <w:tbl>
      <w:tblPr>
        <w:tblW w:w="5000" w:type="pct"/>
        <w:tblCellSpacing w:w="15" w:type="dxa"/>
        <w:tblCellMar>
          <w:top w:w="15" w:type="dxa"/>
          <w:left w:w="15" w:type="dxa"/>
          <w:bottom w:w="15" w:type="dxa"/>
          <w:right w:w="15" w:type="dxa"/>
        </w:tblCellMar>
        <w:tblLook w:val="04A0"/>
      </w:tblPr>
      <w:tblGrid>
        <w:gridCol w:w="9132"/>
      </w:tblGrid>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sz w:val="15"/>
                <w:szCs w:val="15"/>
                <w:lang w:eastAsia="tr-TR"/>
              </w:rPr>
            </w:pPr>
            <w:r w:rsidRPr="00B8282A">
              <w:rPr>
                <w:rFonts w:ascii="Times New Roman" w:eastAsia="Times New Roman" w:hAnsi="Times New Roman" w:cs="Times New Roman"/>
                <w:b/>
                <w:bCs/>
                <w:sz w:val="15"/>
                <w:szCs w:val="15"/>
                <w:lang w:eastAsia="tr-TR"/>
              </w:rPr>
              <w:t>4.4. Bu ihalede benzer iş olarak kabul edilecek işler:</w:t>
            </w:r>
          </w:p>
        </w:tc>
      </w:tr>
      <w:tr w:rsidR="00B8282A" w:rsidRPr="00B8282A" w:rsidTr="00B8282A">
        <w:trPr>
          <w:tblCellSpacing w:w="15" w:type="dxa"/>
        </w:trPr>
        <w:tc>
          <w:tcPr>
            <w:tcW w:w="8420" w:type="dxa"/>
            <w:tcBorders>
              <w:top w:val="nil"/>
              <w:left w:val="nil"/>
              <w:bottom w:val="nil"/>
              <w:right w:val="nil"/>
            </w:tcBorders>
            <w:shd w:val="clear" w:color="auto" w:fill="auto"/>
            <w:tcMar>
              <w:top w:w="35" w:type="dxa"/>
              <w:left w:w="0" w:type="dxa"/>
              <w:bottom w:w="0" w:type="dxa"/>
              <w:right w:w="0" w:type="dxa"/>
            </w:tcMar>
            <w:hideMark/>
          </w:tcPr>
          <w:p w:rsidR="00B8282A" w:rsidRPr="00B8282A" w:rsidRDefault="00B8282A" w:rsidP="00B8282A">
            <w:pPr>
              <w:spacing w:line="184" w:lineRule="atLeast"/>
              <w:rPr>
                <w:rFonts w:ascii="Times New Roman" w:eastAsia="Times New Roman" w:hAnsi="Times New Roman" w:cs="Times New Roman"/>
                <w:b/>
                <w:bCs/>
                <w:color w:val="118ABE"/>
                <w:sz w:val="24"/>
                <w:szCs w:val="24"/>
                <w:lang w:eastAsia="tr-TR"/>
              </w:rPr>
            </w:pPr>
            <w:r w:rsidRPr="00B8282A">
              <w:rPr>
                <w:rFonts w:ascii="Times New Roman" w:eastAsia="Times New Roman" w:hAnsi="Times New Roman" w:cs="Times New Roman"/>
                <w:b/>
                <w:bCs/>
                <w:sz w:val="15"/>
                <w:szCs w:val="15"/>
                <w:lang w:eastAsia="tr-TR"/>
              </w:rPr>
              <w:t>4.4.1.</w:t>
            </w:r>
          </w:p>
          <w:p w:rsidR="00B8282A" w:rsidRPr="00B8282A" w:rsidRDefault="00B8282A" w:rsidP="00B8282A">
            <w:pPr>
              <w:spacing w:line="184" w:lineRule="atLeast"/>
              <w:rPr>
                <w:rFonts w:ascii="Times New Roman" w:eastAsia="Times New Roman" w:hAnsi="Times New Roman" w:cs="Times New Roman"/>
                <w:sz w:val="24"/>
                <w:szCs w:val="24"/>
                <w:lang w:eastAsia="tr-TR"/>
              </w:rPr>
            </w:pPr>
            <w:r w:rsidRPr="00B8282A">
              <w:rPr>
                <w:rFonts w:ascii="Times New Roman" w:eastAsia="Times New Roman" w:hAnsi="Times New Roman" w:cs="Times New Roman"/>
                <w:b/>
                <w:bCs/>
                <w:color w:val="118ABE"/>
                <w:sz w:val="15"/>
                <w:szCs w:val="15"/>
                <w:lang w:eastAsia="tr-TR"/>
              </w:rPr>
              <w:t xml:space="preserve">Kamu Kurum ve Kuruluşu veya Özel Sektöre ait işlerde, Kron-Köprü ve iskelet </w:t>
            </w:r>
            <w:proofErr w:type="gramStart"/>
            <w:r w:rsidRPr="00B8282A">
              <w:rPr>
                <w:rFonts w:ascii="Times New Roman" w:eastAsia="Times New Roman" w:hAnsi="Times New Roman" w:cs="Times New Roman"/>
                <w:b/>
                <w:bCs/>
                <w:color w:val="118ABE"/>
                <w:sz w:val="15"/>
                <w:szCs w:val="15"/>
                <w:lang w:eastAsia="tr-TR"/>
              </w:rPr>
              <w:t>protez</w:t>
            </w:r>
            <w:proofErr w:type="gramEnd"/>
            <w:r w:rsidRPr="00B8282A">
              <w:rPr>
                <w:rFonts w:ascii="Times New Roman" w:eastAsia="Times New Roman" w:hAnsi="Times New Roman" w:cs="Times New Roman"/>
                <w:b/>
                <w:bCs/>
                <w:color w:val="118ABE"/>
                <w:sz w:val="15"/>
                <w:szCs w:val="15"/>
                <w:lang w:eastAsia="tr-TR"/>
              </w:rPr>
              <w:t xml:space="preserve"> döküm iş ve işlemleri benzer iş olarak kabul edilecektir.</w:t>
            </w:r>
          </w:p>
        </w:tc>
      </w:tr>
    </w:tbl>
    <w:p w:rsidR="00B8282A" w:rsidRPr="00B8282A" w:rsidRDefault="00B8282A" w:rsidP="00B8282A">
      <w:pPr>
        <w:rPr>
          <w:rFonts w:ascii="Helvetica" w:eastAsia="Times New Roman" w:hAnsi="Helvetica" w:cs="Helvetica"/>
          <w:color w:val="585858"/>
          <w:sz w:val="15"/>
          <w:lang w:eastAsia="tr-TR"/>
        </w:rPr>
      </w:pP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5.</w:t>
      </w:r>
      <w:r w:rsidRPr="00B8282A">
        <w:rPr>
          <w:rFonts w:ascii="Helvetica" w:eastAsia="Times New Roman" w:hAnsi="Helvetica" w:cs="Helvetica"/>
          <w:color w:val="585858"/>
          <w:sz w:val="15"/>
          <w:lang w:eastAsia="tr-TR"/>
        </w:rPr>
        <w:t>Ekonomik açıdan en avantajlı teklif sadece fiyat esasına göre belirlenecektir.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6.</w:t>
      </w:r>
      <w:r w:rsidRPr="00B8282A">
        <w:rPr>
          <w:rFonts w:ascii="Helvetica" w:eastAsia="Times New Roman" w:hAnsi="Helvetica" w:cs="Helvetica"/>
          <w:color w:val="585858"/>
          <w:sz w:val="15"/>
          <w:lang w:eastAsia="tr-TR"/>
        </w:rPr>
        <w:t> İhaleye sadece yerli istekliler katılabilecektir.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7.</w:t>
      </w:r>
      <w:r w:rsidRPr="00B8282A">
        <w:rPr>
          <w:rFonts w:ascii="Helvetica" w:eastAsia="Times New Roman" w:hAnsi="Helvetica" w:cs="Helvetica"/>
          <w:color w:val="585858"/>
          <w:sz w:val="15"/>
          <w:lang w:eastAsia="tr-TR"/>
        </w:rPr>
        <w:t> İhale dokümanının görülmesi ve satın alınması: </w:t>
      </w:r>
      <w:r w:rsidRPr="00B8282A">
        <w:rPr>
          <w:rFonts w:ascii="Helvetica" w:eastAsia="Times New Roman" w:hAnsi="Helvetica" w:cs="Helvetica"/>
          <w:color w:val="585858"/>
          <w:sz w:val="15"/>
          <w:szCs w:val="15"/>
          <w:shd w:val="clear" w:color="auto" w:fill="F8F8F8"/>
          <w:lang w:eastAsia="tr-TR"/>
        </w:rPr>
        <w:br/>
      </w:r>
      <w:proofErr w:type="gramStart"/>
      <w:r w:rsidRPr="00B8282A">
        <w:rPr>
          <w:rFonts w:ascii="Helvetica" w:eastAsia="Times New Roman" w:hAnsi="Helvetica" w:cs="Helvetica"/>
          <w:b/>
          <w:bCs/>
          <w:color w:val="585858"/>
          <w:sz w:val="15"/>
          <w:lang w:eastAsia="tr-TR"/>
        </w:rPr>
        <w:t>7.1</w:t>
      </w:r>
      <w:proofErr w:type="gramEnd"/>
      <w:r w:rsidRPr="00B8282A">
        <w:rPr>
          <w:rFonts w:ascii="Helvetica" w:eastAsia="Times New Roman" w:hAnsi="Helvetica" w:cs="Helvetica"/>
          <w:b/>
          <w:bCs/>
          <w:color w:val="585858"/>
          <w:sz w:val="15"/>
          <w:lang w:eastAsia="tr-TR"/>
        </w:rPr>
        <w:t>.</w:t>
      </w:r>
      <w:r w:rsidRPr="00B8282A">
        <w:rPr>
          <w:rFonts w:ascii="Helvetica" w:eastAsia="Times New Roman" w:hAnsi="Helvetica" w:cs="Helvetica"/>
          <w:color w:val="585858"/>
          <w:sz w:val="15"/>
          <w:lang w:eastAsia="tr-TR"/>
        </w:rPr>
        <w:t> İhale dokümanı, idarenin adresinde görülebilir ve </w:t>
      </w:r>
      <w:r w:rsidRPr="00B8282A">
        <w:rPr>
          <w:rFonts w:ascii="Helvetica" w:eastAsia="Times New Roman" w:hAnsi="Helvetica" w:cs="Helvetica"/>
          <w:b/>
          <w:bCs/>
          <w:color w:val="118ABE"/>
          <w:sz w:val="15"/>
          <w:lang w:eastAsia="tr-TR"/>
        </w:rPr>
        <w:t>50 TRY (Türk Lirası)</w:t>
      </w:r>
      <w:r w:rsidRPr="00B8282A">
        <w:rPr>
          <w:rFonts w:ascii="Helvetica" w:eastAsia="Times New Roman" w:hAnsi="Helvetica" w:cs="Helvetica"/>
          <w:color w:val="585858"/>
          <w:sz w:val="15"/>
          <w:lang w:eastAsia="tr-TR"/>
        </w:rPr>
        <w:t> karşılığı </w:t>
      </w:r>
      <w:r w:rsidRPr="00B8282A">
        <w:rPr>
          <w:rFonts w:ascii="Helvetica" w:eastAsia="Times New Roman" w:hAnsi="Helvetica" w:cs="Helvetica"/>
          <w:b/>
          <w:bCs/>
          <w:color w:val="118ABE"/>
          <w:sz w:val="15"/>
          <w:lang w:eastAsia="tr-TR"/>
        </w:rPr>
        <w:t>Muş İli Kamu Hastaneleri Birliği Genel Sekreterliği Mali Hizmetler Birimi/</w:t>
      </w:r>
      <w:proofErr w:type="spellStart"/>
      <w:r w:rsidRPr="00B8282A">
        <w:rPr>
          <w:rFonts w:ascii="Helvetica" w:eastAsia="Times New Roman" w:hAnsi="Helvetica" w:cs="Helvetica"/>
          <w:b/>
          <w:bCs/>
          <w:color w:val="118ABE"/>
          <w:sz w:val="15"/>
          <w:lang w:eastAsia="tr-TR"/>
        </w:rPr>
        <w:t>Ekap</w:t>
      </w:r>
      <w:proofErr w:type="spellEnd"/>
      <w:r w:rsidRPr="00B8282A">
        <w:rPr>
          <w:rFonts w:ascii="Helvetica" w:eastAsia="Times New Roman" w:hAnsi="Helvetica" w:cs="Helvetica"/>
          <w:b/>
          <w:bCs/>
          <w:color w:val="118ABE"/>
          <w:sz w:val="15"/>
          <w:lang w:eastAsia="tr-TR"/>
        </w:rPr>
        <w:t> </w:t>
      </w:r>
      <w:r w:rsidRPr="00B8282A">
        <w:rPr>
          <w:rFonts w:ascii="Helvetica" w:eastAsia="Times New Roman" w:hAnsi="Helvetica" w:cs="Helvetica"/>
          <w:color w:val="585858"/>
          <w:sz w:val="15"/>
          <w:lang w:eastAsia="tr-TR"/>
        </w:rPr>
        <w:t>adresinden satın alınabilir.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7.2.</w:t>
      </w:r>
      <w:r w:rsidRPr="00B8282A">
        <w:rPr>
          <w:rFonts w:ascii="Helvetica" w:eastAsia="Times New Roman" w:hAnsi="Helvetica" w:cs="Helvetica"/>
          <w:color w:val="585858"/>
          <w:sz w:val="15"/>
          <w:lang w:eastAsia="tr-TR"/>
        </w:rPr>
        <w:t> İhaleye teklif verecek olanların ihale dokümanını satın almaları veya EKAP üzerinden e-imza kullanarak indirmeleri zorunludur.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8.</w:t>
      </w:r>
      <w:r w:rsidRPr="00B8282A">
        <w:rPr>
          <w:rFonts w:ascii="Helvetica" w:eastAsia="Times New Roman" w:hAnsi="Helvetica" w:cs="Helvetica"/>
          <w:color w:val="585858"/>
          <w:sz w:val="15"/>
          <w:lang w:eastAsia="tr-TR"/>
        </w:rPr>
        <w:t> Teklifler, ihale tarih ve saatine kadar </w:t>
      </w:r>
      <w:r w:rsidRPr="00B8282A">
        <w:rPr>
          <w:rFonts w:ascii="Helvetica" w:eastAsia="Times New Roman" w:hAnsi="Helvetica" w:cs="Helvetica"/>
          <w:b/>
          <w:bCs/>
          <w:color w:val="118ABE"/>
          <w:sz w:val="15"/>
          <w:lang w:eastAsia="tr-TR"/>
        </w:rPr>
        <w:t>Muş İli Kamu Hastaneleri Birliği Genel Sekreterliği Mali Hizmetler Birimi </w:t>
      </w:r>
      <w:r w:rsidRPr="00B8282A">
        <w:rPr>
          <w:rFonts w:ascii="Helvetica" w:eastAsia="Times New Roman" w:hAnsi="Helvetica" w:cs="Helvetica"/>
          <w:color w:val="585858"/>
          <w:sz w:val="15"/>
          <w:lang w:eastAsia="tr-TR"/>
        </w:rPr>
        <w:t>adresine elden teslim edilebileceği gibi, aynı adrese iadeli taahhütlü posta vasıtasıyla da gönderilebilir.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9.</w:t>
      </w:r>
      <w:r w:rsidRPr="00B8282A">
        <w:rPr>
          <w:rFonts w:ascii="Helvetica" w:eastAsia="Times New Roman" w:hAnsi="Helvetica" w:cs="Helvetica"/>
          <w:color w:val="585858"/>
          <w:sz w:val="1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lang w:eastAsia="tr-TR"/>
        </w:rPr>
        <w:t>Bu ihalede, işin tamamı için teklif verilecektir.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10.</w:t>
      </w:r>
      <w:r w:rsidRPr="00B8282A">
        <w:rPr>
          <w:rFonts w:ascii="Helvetica" w:eastAsia="Times New Roman" w:hAnsi="Helvetica" w:cs="Helvetica"/>
          <w:color w:val="585858"/>
          <w:sz w:val="15"/>
          <w:lang w:eastAsia="tr-TR"/>
        </w:rPr>
        <w:t> İstekliler teklif ettikleri bedelin %3’ünden az olmamak üzere kendi belirleyecekleri tutarda geçici teminat vereceklerdir.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11.</w:t>
      </w:r>
      <w:r w:rsidRPr="00B8282A">
        <w:rPr>
          <w:rFonts w:ascii="Helvetica" w:eastAsia="Times New Roman" w:hAnsi="Helvetica" w:cs="Helvetica"/>
          <w:color w:val="585858"/>
          <w:sz w:val="15"/>
          <w:lang w:eastAsia="tr-TR"/>
        </w:rPr>
        <w:t> Verilen tekliflerin geçerlilik süresi, ihale tarihinden itibaren </w:t>
      </w:r>
      <w:r w:rsidRPr="00B8282A">
        <w:rPr>
          <w:rFonts w:ascii="Helvetica" w:eastAsia="Times New Roman" w:hAnsi="Helvetica" w:cs="Helvetica"/>
          <w:b/>
          <w:bCs/>
          <w:color w:val="118ABE"/>
          <w:sz w:val="15"/>
          <w:lang w:eastAsia="tr-TR"/>
        </w:rPr>
        <w:t>120 (yüz yirmi) </w:t>
      </w:r>
      <w:r w:rsidRPr="00B8282A">
        <w:rPr>
          <w:rFonts w:ascii="Helvetica" w:eastAsia="Times New Roman" w:hAnsi="Helvetica" w:cs="Helvetica"/>
          <w:color w:val="585858"/>
          <w:sz w:val="15"/>
          <w:lang w:eastAsia="tr-TR"/>
        </w:rPr>
        <w:t>takvim günüdür.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12.</w:t>
      </w:r>
      <w:r w:rsidRPr="00B8282A">
        <w:rPr>
          <w:rFonts w:ascii="Helvetica" w:eastAsia="Times New Roman" w:hAnsi="Helvetica" w:cs="Helvetica"/>
          <w:color w:val="585858"/>
          <w:sz w:val="15"/>
          <w:lang w:eastAsia="tr-TR"/>
        </w:rPr>
        <w:t> Konsorsiyum olarak ihaleye teklif verilemez. </w:t>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color w:val="585858"/>
          <w:sz w:val="15"/>
          <w:szCs w:val="15"/>
          <w:shd w:val="clear" w:color="auto" w:fill="F8F8F8"/>
          <w:lang w:eastAsia="tr-TR"/>
        </w:rPr>
        <w:br/>
      </w:r>
      <w:r w:rsidRPr="00B8282A">
        <w:rPr>
          <w:rFonts w:ascii="Helvetica" w:eastAsia="Times New Roman" w:hAnsi="Helvetica" w:cs="Helvetica"/>
          <w:b/>
          <w:bCs/>
          <w:color w:val="585858"/>
          <w:sz w:val="15"/>
          <w:lang w:eastAsia="tr-TR"/>
        </w:rPr>
        <w:t>13.Diğer hususlar:</w:t>
      </w:r>
    </w:p>
    <w:p w:rsidR="00B8282A" w:rsidRPr="00B8282A" w:rsidRDefault="00B8282A" w:rsidP="00B8282A">
      <w:pPr>
        <w:rPr>
          <w:rFonts w:ascii="Times New Roman" w:eastAsia="Times New Roman" w:hAnsi="Times New Roman" w:cs="Times New Roman"/>
          <w:sz w:val="24"/>
          <w:szCs w:val="24"/>
          <w:lang w:eastAsia="tr-TR"/>
        </w:rPr>
      </w:pPr>
      <w:r w:rsidRPr="00B8282A">
        <w:rPr>
          <w:rFonts w:ascii="Helvetica" w:eastAsia="Times New Roman" w:hAnsi="Helvetica" w:cs="Helvetica"/>
          <w:color w:val="585858"/>
          <w:sz w:val="15"/>
          <w:szCs w:val="15"/>
          <w:shd w:val="clear" w:color="auto" w:fill="F8F8F8"/>
          <w:lang w:eastAsia="tr-TR"/>
        </w:rPr>
        <w:t>İhale, Kanunun 38 inci maddesinde öngörülen açıklama istenmeksizin ekonomik açıdan en avantajlı teklif üzerinde bırakılacaktır.</w:t>
      </w:r>
    </w:p>
    <w:p w:rsidR="004251D7" w:rsidRDefault="004251D7"/>
    <w:sectPr w:rsidR="004251D7" w:rsidSect="00425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8282A"/>
    <w:rsid w:val="00341395"/>
    <w:rsid w:val="004251D7"/>
    <w:rsid w:val="00670A35"/>
    <w:rsid w:val="00705561"/>
    <w:rsid w:val="007D074A"/>
    <w:rsid w:val="008C60CD"/>
    <w:rsid w:val="00B8282A"/>
    <w:rsid w:val="00BE1ECE"/>
    <w:rsid w:val="00E33FCF"/>
    <w:rsid w:val="00E40463"/>
    <w:rsid w:val="00F16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D7"/>
  </w:style>
  <w:style w:type="paragraph" w:styleId="Balk2">
    <w:name w:val="heading 2"/>
    <w:basedOn w:val="Normal"/>
    <w:link w:val="Balk2Char"/>
    <w:uiPriority w:val="9"/>
    <w:qFormat/>
    <w:rsid w:val="00B8282A"/>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282A"/>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B8282A"/>
  </w:style>
  <w:style w:type="character" w:customStyle="1" w:styleId="lbllan">
    <w:name w:val="lblılan"/>
    <w:basedOn w:val="VarsaylanParagrafYazTipi"/>
    <w:rsid w:val="00B8282A"/>
  </w:style>
  <w:style w:type="character" w:customStyle="1" w:styleId="idarebilgi">
    <w:name w:val="idarebilgi"/>
    <w:basedOn w:val="VarsaylanParagrafYazTipi"/>
    <w:rsid w:val="00B8282A"/>
  </w:style>
  <w:style w:type="character" w:customStyle="1" w:styleId="ilanbaslik">
    <w:name w:val="ilanbaslik"/>
    <w:basedOn w:val="VarsaylanParagrafYazTipi"/>
    <w:rsid w:val="00B8282A"/>
  </w:style>
  <w:style w:type="paragraph" w:styleId="NormalWeb">
    <w:name w:val="Normal (Web)"/>
    <w:basedOn w:val="Normal"/>
    <w:uiPriority w:val="99"/>
    <w:unhideWhenUsed/>
    <w:rsid w:val="00B8282A"/>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5051678">
      <w:bodyDiv w:val="1"/>
      <w:marLeft w:val="0"/>
      <w:marRight w:val="0"/>
      <w:marTop w:val="0"/>
      <w:marBottom w:val="0"/>
      <w:divBdr>
        <w:top w:val="none" w:sz="0" w:space="0" w:color="auto"/>
        <w:left w:val="none" w:sz="0" w:space="0" w:color="auto"/>
        <w:bottom w:val="none" w:sz="0" w:space="0" w:color="auto"/>
        <w:right w:val="none" w:sz="0" w:space="0" w:color="auto"/>
      </w:divBdr>
      <w:divsChild>
        <w:div w:id="58094344">
          <w:marLeft w:val="0"/>
          <w:marRight w:val="0"/>
          <w:marTop w:val="0"/>
          <w:marBottom w:val="0"/>
          <w:divBdr>
            <w:top w:val="none" w:sz="0" w:space="0" w:color="auto"/>
            <w:left w:val="none" w:sz="0" w:space="0" w:color="auto"/>
            <w:bottom w:val="none" w:sz="0" w:space="0" w:color="auto"/>
            <w:right w:val="none" w:sz="0" w:space="0" w:color="auto"/>
          </w:divBdr>
        </w:div>
        <w:div w:id="647319689">
          <w:marLeft w:val="0"/>
          <w:marRight w:val="0"/>
          <w:marTop w:val="0"/>
          <w:marBottom w:val="0"/>
          <w:divBdr>
            <w:top w:val="none" w:sz="0" w:space="0" w:color="auto"/>
            <w:left w:val="none" w:sz="0" w:space="0" w:color="auto"/>
            <w:bottom w:val="none" w:sz="0" w:space="0" w:color="auto"/>
            <w:right w:val="none" w:sz="0" w:space="0" w:color="auto"/>
          </w:divBdr>
        </w:div>
        <w:div w:id="1046635829">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CASPER15</dc:creator>
  <cp:keywords/>
  <dc:description/>
  <cp:lastModifiedBy>CASPER15</cp:lastModifiedBy>
  <cp:revision>2</cp:revision>
  <dcterms:created xsi:type="dcterms:W3CDTF">2017-06-07T08:22:00Z</dcterms:created>
  <dcterms:modified xsi:type="dcterms:W3CDTF">2017-06-07T08:22:00Z</dcterms:modified>
</cp:coreProperties>
</file>